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D9204E5" w14:textId="77777777" w:rsidR="0043698E" w:rsidRPr="0043698E" w:rsidRDefault="0043698E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3698E">
              <w:rPr>
                <w:rFonts w:ascii="Century Gothic" w:hAnsi="Century Gothic" w:cs="Arial"/>
                <w:b/>
                <w:bCs/>
                <w:color w:val="700000"/>
              </w:rPr>
              <w:t>ПОСТРОЕНИЕ КОМАНДЫ</w:t>
            </w:r>
          </w:p>
          <w:p w14:paraId="527E5672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>13 факторов влияния на будущих сотрудников. Как «продавать работу», создавать положительный образ. Техника «ЭИС». Отработка отказов кандидатов.</w:t>
            </w:r>
          </w:p>
          <w:p w14:paraId="1AF6BEE0" w14:textId="1B8763A2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545048F9" w14:textId="77777777" w:rsidR="0043698E" w:rsidRPr="0043698E" w:rsidRDefault="0043698E" w:rsidP="0043698E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3698E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МОТИВАЦИЯ КАНДИДАТОВ И СОТРУДНИКОВ</w:t>
            </w:r>
          </w:p>
          <w:p w14:paraId="33996FBE" w14:textId="2060A378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>КОТ-мотивация. Как поднять «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доходимость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» до собеседования. Мотивы кандидата. 24 главных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мотиватора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 сотрудников.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38607C63" w:rsidR="00452320" w:rsidRPr="0043698E" w:rsidRDefault="0043698E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РЕАЛИТИ-ЗВОНКИ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3698E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Реалити-звонок из зала кандидату либо в компанию, где могут работать достойные специалисты (на выбор участников в зале). Переговоры, интервью и мотивация кандидата с целью перевести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на следующий этап. ТОП-ошибки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D945E25" w14:textId="77777777" w:rsidR="0043698E" w:rsidRPr="0043698E" w:rsidRDefault="0043698E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3698E">
              <w:rPr>
                <w:rFonts w:ascii="Century Gothic" w:hAnsi="Century Gothic" w:cs="Arial"/>
                <w:b/>
                <w:bCs/>
                <w:color w:val="700000"/>
              </w:rPr>
              <w:t>МАССОВЫЙ РЕКРУТИНГ</w:t>
            </w:r>
          </w:p>
          <w:p w14:paraId="32CFEB6C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6 источников создания потока кандидатов. Как размещать посты вакансий на ТОП-5 рабочих сайтах. Как повысить эффективность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hh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46E0FAF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ТОП-ХЕДХАНТИНГ И П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РЯМОЙ ПОИСК РЕДКИХ СПЕЦИАЛИСТОВ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Где искать людей на редкие специальности.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Executive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Search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. Как переманить нужного кандидата? Легенды и обход секретарей в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Executive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Search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 &amp;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Headhunting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0D5C5231" w:rsidR="00112DDB" w:rsidRPr="00941D77" w:rsidRDefault="00112DDB" w:rsidP="004369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0FC0B01" w14:textId="77777777" w:rsidR="0043698E" w:rsidRPr="0043698E" w:rsidRDefault="0043698E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3698E">
              <w:rPr>
                <w:rFonts w:ascii="Century Gothic" w:hAnsi="Century Gothic" w:cs="Arial"/>
                <w:b/>
                <w:bCs/>
                <w:color w:val="700000"/>
              </w:rPr>
              <w:t>HR-БРЕНД В СОЦИАЛЬНЫХ СЕТЯХ</w:t>
            </w:r>
          </w:p>
          <w:p w14:paraId="3874208D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ТОП-3 социальные сети. 2 классических подхода по привлечению кандидатов. Содержание постов. Что делать с рабочими специальностями. 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  <w:p w14:paraId="17ED89ED" w14:textId="77777777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</w:rPr>
              <w:t>ИНТ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ЕРВЬЮ МАССОВЫХ И ТОП-ДОЛЖНОСТЕЙ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>Оценка кандидата за 12 минут. Интервью. 5 этапов. Новый формат телефонного интервью. Собеседование по компетенциям. «Драйв-интервью». Интервью в стиле «Разговор ни о чем».</w:t>
            </w:r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2457D" w14:textId="77777777" w:rsidR="0000130E" w:rsidRDefault="0000130E" w:rsidP="00856771">
      <w:r>
        <w:separator/>
      </w:r>
    </w:p>
  </w:endnote>
  <w:endnote w:type="continuationSeparator" w:id="0">
    <w:p w14:paraId="3F2B1055" w14:textId="77777777" w:rsidR="0000130E" w:rsidRDefault="0000130E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4C3DC" w14:textId="77777777" w:rsidR="0000130E" w:rsidRDefault="0000130E" w:rsidP="00856771">
      <w:r>
        <w:separator/>
      </w:r>
    </w:p>
  </w:footnote>
  <w:footnote w:type="continuationSeparator" w:id="0">
    <w:p w14:paraId="7632F77F" w14:textId="77777777" w:rsidR="0000130E" w:rsidRDefault="0000130E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00130E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67C7A37F" w:rsidR="00EB269D" w:rsidRDefault="0043698E" w:rsidP="0043698E">
    <w:pPr>
      <w:pStyle w:val="a4"/>
      <w:tabs>
        <w:tab w:val="left" w:pos="6563"/>
      </w:tabs>
      <w:ind w:left="-425"/>
      <w:jc w:val="right"/>
    </w:pPr>
    <w:r w:rsidRPr="0043698E">
      <w:rPr>
        <w:rFonts w:ascii="Century Gothic" w:hAnsi="Century Gothic" w:cs="Arial"/>
        <w:b/>
        <w:color w:val="141414"/>
        <w:sz w:val="24"/>
        <w:szCs w:val="24"/>
      </w:rPr>
      <w:t>ЛИДЕР 3.0: мышление, мотивация, переговоры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00130E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0130E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3698E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60896-4CCF-44F0-B3B1-D467B521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10</cp:revision>
  <cp:lastPrinted>2021-09-02T15:46:00Z</cp:lastPrinted>
  <dcterms:created xsi:type="dcterms:W3CDTF">2024-04-04T09:36:00Z</dcterms:created>
  <dcterms:modified xsi:type="dcterms:W3CDTF">2024-05-04T16:41:00Z</dcterms:modified>
</cp:coreProperties>
</file>